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CEE" w:rsidRPr="00AF2CEE" w:rsidRDefault="00AF2CEE" w:rsidP="00295F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</w:t>
      </w:r>
    </w:p>
    <w:p w:rsidR="00AF2CEE" w:rsidRDefault="00AF2CEE" w:rsidP="00295F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95F70" w:rsidRDefault="00295F70" w:rsidP="00295F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Актуальная эпидемиологическая ситуация по холере в мире в 2021-2023 годах</w:t>
      </w:r>
    </w:p>
    <w:p w:rsidR="00295F70" w:rsidRDefault="00295F70" w:rsidP="00295F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53881" w:rsidRPr="00365B1D" w:rsidRDefault="002E2F18" w:rsidP="00253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r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информации Всемирной организации здравоохранения(далее</w:t>
      </w:r>
      <w:r w:rsidR="00365B1D"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ВОЗ) с середины 2021 г. в мире наблюдается активный рост седьмой пандемии холеры, которая отличается количеством, масштабом и одновременностью многочисленных вспышек, распространением на территориях, которые были свободны от холеры в течение десятилетий, и тревожно высокими показателями смертности. </w:t>
      </w:r>
      <w:r w:rsidR="00576502"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253881"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2021 г. среднемировой показатель </w:t>
      </w:r>
      <w:r w:rsidR="004C505F"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>летальности</w:t>
      </w:r>
      <w:r w:rsidR="00253881"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холеры, составивший 1,9% (в Африке — 2,9%), является самым высоким показателем за последние 10 лет</w:t>
      </w:r>
      <w:r w:rsidR="00365B1D"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253881"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Предварительные данные указывают на аналогичную тенденцию в 2022 и 2023 </w:t>
      </w:r>
      <w:r w:rsidR="00365B1D"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>годах</w:t>
      </w:r>
      <w:bookmarkEnd w:id="0"/>
      <w:r w:rsidR="00365B1D"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576502" w:rsidRPr="00365B1D" w:rsidRDefault="002E2F18" w:rsidP="00253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2021 г. сообщения о вспышках холеры поступили из 23 стран, в основном из Африканского региона и Региона Восточного Средиземноморья. </w:t>
      </w:r>
      <w:r w:rsidR="00365B1D"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течение</w:t>
      </w:r>
      <w:r w:rsidR="00365B1D"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2022 года </w:t>
      </w:r>
      <w:r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>о случаях или вспышках холеры сообщило 30 стран</w:t>
      </w:r>
      <w:r w:rsidR="004C505F"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(Мозамбик, Зимбабве, Замбия, Малави, Танзания, ДРК, Кения, Сомали, Йемен, Эфиопия, Южный Судан, Камерун, Нигерия, Нигер, Бенин, Буркина-Фасо, Ливан, Сирия, Ирак, Иран, Афганистан, Пакистан, Индия, Бангладеш, Непал, Китай, Филиппины, Гаити, Бурунди)</w:t>
      </w:r>
      <w:r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>, расположенных в пяти из шести регионов ВОЗ</w:t>
      </w:r>
      <w:r w:rsidR="004C505F"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(за исключением Европы)</w:t>
      </w:r>
      <w:r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576502" w:rsidRPr="00365B1D" w:rsidRDefault="002E2F18" w:rsidP="0057650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5B1D">
        <w:rPr>
          <w:rFonts w:ascii="Times New Roman" w:hAnsi="Times New Roman" w:cs="Times New Roman"/>
          <w:sz w:val="30"/>
          <w:szCs w:val="30"/>
        </w:rPr>
        <w:t>В 2023г. болезнь продолжает распространяться. В таких государствах, как Ливан, Южная Африка и Сирия, наблюдаются первые вспышки за десятилетия.</w:t>
      </w:r>
      <w:r w:rsidR="00576502"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Большинство стран сообщили о возросшем числе случаев</w:t>
      </w:r>
      <w:r w:rsidR="00365B1D"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заболевания</w:t>
      </w:r>
      <w:r w:rsidR="00576502"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росте коэффициентов летальности по сравнению с предыдущими годами.</w:t>
      </w:r>
    </w:p>
    <w:p w:rsidR="002E2F18" w:rsidRPr="00365B1D" w:rsidRDefault="004C505F" w:rsidP="00253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2E2F18"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информации </w:t>
      </w:r>
      <w:r w:rsidR="00F03EEC"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ВОЗ</w:t>
      </w:r>
      <w:r w:rsidR="00365B1D"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E2F18"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Гаити</w:t>
      </w:r>
      <w:r w:rsidR="00365B1D"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состоянию </w:t>
      </w:r>
      <w:r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конец марта 2023 г</w:t>
      </w:r>
      <w:r w:rsidR="00F03EEC"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365B1D"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зарегистрировано</w:t>
      </w:r>
      <w:r w:rsidR="002E2F18"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более33 600 подозрительных случа</w:t>
      </w:r>
      <w:r w:rsidR="00365B1D"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>ев</w:t>
      </w:r>
      <w:r w:rsidR="002E2F18"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более2400 подтвержденных случа</w:t>
      </w:r>
      <w:r w:rsidR="00365B1D"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>ев</w:t>
      </w:r>
      <w:r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заболевания </w:t>
      </w:r>
      <w:r w:rsidR="00253881"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>холер</w:t>
      </w:r>
      <w:r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ой </w:t>
      </w:r>
      <w:r w:rsidR="002E2F18"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>во всех 10 департаментах страны.</w:t>
      </w:r>
      <w:r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Случаи заболевания регистриру</w:t>
      </w:r>
      <w:r w:rsidR="00365B1D"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>тся</w:t>
      </w:r>
      <w:r w:rsidR="00365B1D"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также</w:t>
      </w:r>
      <w:r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в Доминиканской Республике</w:t>
      </w:r>
      <w:r w:rsidR="00365B1D"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>, являющейся объектом популярных туристических маршрутов.</w:t>
      </w:r>
    </w:p>
    <w:p w:rsidR="002E2F18" w:rsidRPr="00365B1D" w:rsidRDefault="002E2F18" w:rsidP="002E2F1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Учитывая текущую ситуацию</w:t>
      </w:r>
      <w:r w:rsidR="00365B1D"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холере</w:t>
      </w:r>
      <w:r w:rsidRPr="00365B1D">
        <w:rPr>
          <w:rFonts w:ascii="Times New Roman" w:eastAsia="Times New Roman" w:hAnsi="Times New Roman" w:cs="Times New Roman"/>
          <w:sz w:val="30"/>
          <w:szCs w:val="30"/>
          <w:lang w:eastAsia="ru-RU"/>
        </w:rPr>
        <w:t>, в том числе увеличение числа вспышек и расширение их географического охвата, а также дефицит вакцин и других ресурсов, ВОЗ оценивает риск распространения холеры на глобальном уровне как очень высокий.</w:t>
      </w:r>
    </w:p>
    <w:p w:rsidR="005E014F" w:rsidRPr="00365B1D" w:rsidRDefault="005E014F">
      <w:pPr>
        <w:rPr>
          <w:sz w:val="30"/>
          <w:szCs w:val="30"/>
        </w:rPr>
      </w:pPr>
    </w:p>
    <w:sectPr w:rsidR="005E014F" w:rsidRPr="00365B1D" w:rsidSect="008A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F18"/>
    <w:rsid w:val="00253881"/>
    <w:rsid w:val="00295F70"/>
    <w:rsid w:val="002E2F18"/>
    <w:rsid w:val="00365B1D"/>
    <w:rsid w:val="00486572"/>
    <w:rsid w:val="004C505F"/>
    <w:rsid w:val="00576502"/>
    <w:rsid w:val="005A1F82"/>
    <w:rsid w:val="005E014F"/>
    <w:rsid w:val="00837AFA"/>
    <w:rsid w:val="008A0F1D"/>
    <w:rsid w:val="00AF2CEE"/>
    <w:rsid w:val="00F0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6DA16-7757-4753-8049-E7625012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F1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93D6C-87B5-4DFC-B2D0-3489A0A5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2023-05-19T09:41:00Z</cp:lastPrinted>
  <dcterms:created xsi:type="dcterms:W3CDTF">2023-05-10T17:18:00Z</dcterms:created>
  <dcterms:modified xsi:type="dcterms:W3CDTF">2023-05-19T12:01:00Z</dcterms:modified>
</cp:coreProperties>
</file>